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9CD" w:rsidRDefault="00A30198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19212</wp:posOffset>
            </wp:positionH>
            <wp:positionV relativeFrom="paragraph">
              <wp:posOffset>120974</wp:posOffset>
            </wp:positionV>
            <wp:extent cx="9200664" cy="5700409"/>
            <wp:effectExtent l="19050" t="0" r="19536" b="0"/>
            <wp:wrapNone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anchor>
        </w:drawing>
      </w:r>
    </w:p>
    <w:p w:rsidR="00D159CD" w:rsidRDefault="00D159CD">
      <w:pPr>
        <w:rPr>
          <w:noProof/>
        </w:rPr>
      </w:pPr>
    </w:p>
    <w:p w:rsidR="00D159CD" w:rsidRDefault="00D159CD"/>
    <w:sectPr w:rsidR="00D159CD" w:rsidSect="00A30198">
      <w:pgSz w:w="16840" w:h="11907" w:orient="landscape" w:code="9"/>
      <w:pgMar w:top="1418" w:right="1134" w:bottom="1134" w:left="1134" w:header="720" w:footer="720" w:gutter="0"/>
      <w:paperSrc w:first="7" w:other="7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drawingGridHorizontalSpacing w:val="110"/>
  <w:drawingGridVerticalSpacing w:val="299"/>
  <w:displayHorizontalDrawingGridEvery w:val="2"/>
  <w:characterSpacingControl w:val="doNotCompress"/>
  <w:compat/>
  <w:rsids>
    <w:rsidRoot w:val="00D159CD"/>
    <w:rsid w:val="0000720B"/>
    <w:rsid w:val="000258AC"/>
    <w:rsid w:val="00030FF8"/>
    <w:rsid w:val="00052B03"/>
    <w:rsid w:val="00057302"/>
    <w:rsid w:val="0006292A"/>
    <w:rsid w:val="00093276"/>
    <w:rsid w:val="000D1463"/>
    <w:rsid w:val="000E3283"/>
    <w:rsid w:val="00123ADA"/>
    <w:rsid w:val="00151873"/>
    <w:rsid w:val="00154097"/>
    <w:rsid w:val="00183EEC"/>
    <w:rsid w:val="001B3CF0"/>
    <w:rsid w:val="001E08AA"/>
    <w:rsid w:val="002B61A8"/>
    <w:rsid w:val="002C02DA"/>
    <w:rsid w:val="00302F48"/>
    <w:rsid w:val="003333C0"/>
    <w:rsid w:val="00363B78"/>
    <w:rsid w:val="003A792C"/>
    <w:rsid w:val="003C231D"/>
    <w:rsid w:val="003D5550"/>
    <w:rsid w:val="003F0DF4"/>
    <w:rsid w:val="004308B2"/>
    <w:rsid w:val="00446614"/>
    <w:rsid w:val="0045264D"/>
    <w:rsid w:val="00493FE3"/>
    <w:rsid w:val="004B7453"/>
    <w:rsid w:val="004D2EB2"/>
    <w:rsid w:val="004E3292"/>
    <w:rsid w:val="004F6BF8"/>
    <w:rsid w:val="00512F76"/>
    <w:rsid w:val="00516FFB"/>
    <w:rsid w:val="00545757"/>
    <w:rsid w:val="00555992"/>
    <w:rsid w:val="00595FB0"/>
    <w:rsid w:val="005C1D6B"/>
    <w:rsid w:val="005C7444"/>
    <w:rsid w:val="00621C0A"/>
    <w:rsid w:val="006533FC"/>
    <w:rsid w:val="00656DAC"/>
    <w:rsid w:val="006C0F65"/>
    <w:rsid w:val="0070033F"/>
    <w:rsid w:val="0072588C"/>
    <w:rsid w:val="00764731"/>
    <w:rsid w:val="00764F4C"/>
    <w:rsid w:val="007C18AC"/>
    <w:rsid w:val="0080705C"/>
    <w:rsid w:val="0085603B"/>
    <w:rsid w:val="008816E2"/>
    <w:rsid w:val="008A07F2"/>
    <w:rsid w:val="008B30FC"/>
    <w:rsid w:val="008E1D56"/>
    <w:rsid w:val="008E1F58"/>
    <w:rsid w:val="008E4364"/>
    <w:rsid w:val="008F4CE9"/>
    <w:rsid w:val="008F5778"/>
    <w:rsid w:val="009353ED"/>
    <w:rsid w:val="00945FBB"/>
    <w:rsid w:val="00952E76"/>
    <w:rsid w:val="00953601"/>
    <w:rsid w:val="00955137"/>
    <w:rsid w:val="009650A6"/>
    <w:rsid w:val="009B252C"/>
    <w:rsid w:val="009B79AD"/>
    <w:rsid w:val="009D4044"/>
    <w:rsid w:val="00A0689F"/>
    <w:rsid w:val="00A30198"/>
    <w:rsid w:val="00A33EFA"/>
    <w:rsid w:val="00A520A4"/>
    <w:rsid w:val="00A54C95"/>
    <w:rsid w:val="00A82D55"/>
    <w:rsid w:val="00A973DB"/>
    <w:rsid w:val="00AB0F1B"/>
    <w:rsid w:val="00AE7858"/>
    <w:rsid w:val="00AF0999"/>
    <w:rsid w:val="00AF4A8B"/>
    <w:rsid w:val="00B16254"/>
    <w:rsid w:val="00B41251"/>
    <w:rsid w:val="00B60D81"/>
    <w:rsid w:val="00B661C2"/>
    <w:rsid w:val="00B8558D"/>
    <w:rsid w:val="00B95133"/>
    <w:rsid w:val="00B95CD8"/>
    <w:rsid w:val="00BC33A2"/>
    <w:rsid w:val="00C1371D"/>
    <w:rsid w:val="00C55520"/>
    <w:rsid w:val="00C72E51"/>
    <w:rsid w:val="00CA5B0D"/>
    <w:rsid w:val="00D159CD"/>
    <w:rsid w:val="00D70723"/>
    <w:rsid w:val="00D70FF6"/>
    <w:rsid w:val="00D71310"/>
    <w:rsid w:val="00D83B3C"/>
    <w:rsid w:val="00DA6D54"/>
    <w:rsid w:val="00DF48CB"/>
    <w:rsid w:val="00E32CAC"/>
    <w:rsid w:val="00E435F6"/>
    <w:rsid w:val="00E61218"/>
    <w:rsid w:val="00EB2990"/>
    <w:rsid w:val="00EC0A9E"/>
    <w:rsid w:val="00EC302D"/>
    <w:rsid w:val="00ED5F9C"/>
    <w:rsid w:val="00F252E4"/>
    <w:rsid w:val="00F607F1"/>
    <w:rsid w:val="00F861D2"/>
    <w:rsid w:val="00F87687"/>
    <w:rsid w:val="00FD4303"/>
    <w:rsid w:val="00FE377B"/>
    <w:rsid w:val="00FE7CA4"/>
    <w:rsid w:val="00FF0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8"/>
        <w:szCs w:val="28"/>
        <w:effect w:val="lights"/>
        <w:lang w:val="en-US" w:eastAsia="en-US" w:bidi="ar-SA"/>
      </w:rPr>
    </w:rPrDefault>
    <w:pPrDefault>
      <w:pPr>
        <w:spacing w:line="4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5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59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9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title>
      <c:tx>
        <c:rich>
          <a:bodyPr/>
          <a:lstStyle/>
          <a:p>
            <a:pPr>
              <a:defRPr/>
            </a:pPr>
            <a:r>
              <a:rPr lang="en-US">
                <a:solidFill>
                  <a:srgbClr val="0070C0"/>
                </a:solidFill>
              </a:rPr>
              <a:t>Biểu</a:t>
            </a:r>
            <a:r>
              <a:rPr lang="en-US" baseline="0">
                <a:solidFill>
                  <a:srgbClr val="0070C0"/>
                </a:solidFill>
              </a:rPr>
              <a:t> đồ học sinh tốt nghiệp hàng năm</a:t>
            </a:r>
            <a:endParaRPr lang="en-US">
              <a:solidFill>
                <a:srgbClr val="0070C0"/>
              </a:solidFill>
            </a:endParaRPr>
          </a:p>
        </c:rich>
      </c:tx>
      <c:layout>
        <c:manualLayout>
          <c:xMode val="edge"/>
          <c:yMode val="edge"/>
          <c:x val="0.31493567994589061"/>
          <c:y val="2.6447719182396318E-2"/>
        </c:manualLayout>
      </c:layout>
    </c:title>
    <c:plotArea>
      <c:layout>
        <c:manualLayout>
          <c:layoutTarget val="inner"/>
          <c:xMode val="edge"/>
          <c:yMode val="edge"/>
          <c:x val="1.5520492549552537E-2"/>
          <c:y val="0.12540696641241011"/>
          <c:w val="0.9689590149008952"/>
          <c:h val="0.74152100314205538"/>
        </c:manualLayout>
      </c:layout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T.Số TN</c:v>
                </c:pt>
              </c:strCache>
            </c:strRef>
          </c:tx>
          <c:cat>
            <c:strRef>
              <c:f>Sheet1!$A$2:$A$5</c:f>
              <c:strCache>
                <c:ptCount val="4"/>
                <c:pt idx="0">
                  <c:v>Năm học 2015-2016</c:v>
                </c:pt>
                <c:pt idx="1">
                  <c:v>Năm học 2016-2017</c:v>
                </c:pt>
                <c:pt idx="2">
                  <c:v>Năm học 2017-2018</c:v>
                </c:pt>
                <c:pt idx="3">
                  <c:v>Năm học 2018-2019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0.96200000000000008</c:v>
                </c:pt>
                <c:pt idx="1">
                  <c:v>1</c:v>
                </c:pt>
                <c:pt idx="2">
                  <c:v>1</c:v>
                </c:pt>
                <c:pt idx="3">
                  <c:v>0.98499999999999999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Giỏi</c:v>
                </c:pt>
              </c:strCache>
            </c:strRef>
          </c:tx>
          <c:dLbls>
            <c:txPr>
              <a:bodyPr/>
              <a:lstStyle/>
              <a:p>
                <a:pPr>
                  <a:defRPr sz="1100" baseline="0">
                    <a:solidFill>
                      <a:srgbClr val="00B050"/>
                    </a:solidFill>
                  </a:defRPr>
                </a:pPr>
                <a:endParaRPr lang="en-US"/>
              </a:p>
            </c:txPr>
            <c:showVal val="1"/>
          </c:dLbls>
          <c:cat>
            <c:strRef>
              <c:f>Sheet1!$A$2:$A$5</c:f>
              <c:strCache>
                <c:ptCount val="4"/>
                <c:pt idx="0">
                  <c:v>Năm học 2015-2016</c:v>
                </c:pt>
                <c:pt idx="1">
                  <c:v>Năm học 2016-2017</c:v>
                </c:pt>
                <c:pt idx="2">
                  <c:v>Năm học 2017-2018</c:v>
                </c:pt>
                <c:pt idx="3">
                  <c:v>Năm học 2018-2019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0.10299999999999998</c:v>
                </c:pt>
                <c:pt idx="1">
                  <c:v>0.21300000000000002</c:v>
                </c:pt>
                <c:pt idx="2">
                  <c:v>0.222</c:v>
                </c:pt>
                <c:pt idx="3">
                  <c:v>0.2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Khá</c:v>
                </c:pt>
              </c:strCache>
            </c:strRef>
          </c:tx>
          <c:dLbls>
            <c:txPr>
              <a:bodyPr/>
              <a:lstStyle/>
              <a:p>
                <a:pPr>
                  <a:defRPr sz="1100" baseline="0">
                    <a:solidFill>
                      <a:schemeClr val="accent1"/>
                    </a:solidFill>
                  </a:defRPr>
                </a:pPr>
                <a:endParaRPr lang="en-US"/>
              </a:p>
            </c:txPr>
            <c:showVal val="1"/>
          </c:dLbls>
          <c:cat>
            <c:strRef>
              <c:f>Sheet1!$A$2:$A$5</c:f>
              <c:strCache>
                <c:ptCount val="4"/>
                <c:pt idx="0">
                  <c:v>Năm học 2015-2016</c:v>
                </c:pt>
                <c:pt idx="1">
                  <c:v>Năm học 2016-2017</c:v>
                </c:pt>
                <c:pt idx="2">
                  <c:v>Năm học 2017-2018</c:v>
                </c:pt>
                <c:pt idx="3">
                  <c:v>Năm học 2018-2019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0">
                  <c:v>0.441</c:v>
                </c:pt>
                <c:pt idx="1">
                  <c:v>0.4</c:v>
                </c:pt>
                <c:pt idx="2">
                  <c:v>0.38200000000000006</c:v>
                </c:pt>
                <c:pt idx="3">
                  <c:v>0.442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Trung bình</c:v>
                </c:pt>
              </c:strCache>
            </c:strRef>
          </c:tx>
          <c:dLbls>
            <c:txPr>
              <a:bodyPr/>
              <a:lstStyle/>
              <a:p>
                <a:pPr>
                  <a:defRPr sz="1100" baseline="0">
                    <a:solidFill>
                      <a:schemeClr val="accent6"/>
                    </a:solidFill>
                  </a:defRPr>
                </a:pPr>
                <a:endParaRPr lang="en-US"/>
              </a:p>
            </c:txPr>
            <c:showVal val="1"/>
          </c:dLbls>
          <c:cat>
            <c:strRef>
              <c:f>Sheet1!$A$2:$A$5</c:f>
              <c:strCache>
                <c:ptCount val="4"/>
                <c:pt idx="0">
                  <c:v>Năm học 2015-2016</c:v>
                </c:pt>
                <c:pt idx="1">
                  <c:v>Năm học 2016-2017</c:v>
                </c:pt>
                <c:pt idx="2">
                  <c:v>Năm học 2017-2018</c:v>
                </c:pt>
                <c:pt idx="3">
                  <c:v>Năm học 2018-2019</c:v>
                </c:pt>
              </c:strCache>
            </c:strRef>
          </c:cat>
          <c:val>
            <c:numRef>
              <c:f>Sheet1!$E$2:$E$5</c:f>
              <c:numCache>
                <c:formatCode>General</c:formatCode>
                <c:ptCount val="4"/>
                <c:pt idx="0">
                  <c:v>0.45400000000000001</c:v>
                </c:pt>
                <c:pt idx="1">
                  <c:v>0.38600000000000007</c:v>
                </c:pt>
                <c:pt idx="2">
                  <c:v>0.39500000000000007</c:v>
                </c:pt>
                <c:pt idx="3">
                  <c:v>0.35700000000000004</c:v>
                </c:pt>
              </c:numCache>
            </c:numRef>
          </c:val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Trượt TN</c:v>
                </c:pt>
              </c:strCache>
            </c:strRef>
          </c:tx>
          <c:dLbls>
            <c:txPr>
              <a:bodyPr/>
              <a:lstStyle/>
              <a:p>
                <a:pPr>
                  <a:defRPr sz="1100" baseline="0">
                    <a:solidFill>
                      <a:srgbClr val="FF0000"/>
                    </a:solidFill>
                  </a:defRPr>
                </a:pPr>
                <a:endParaRPr lang="en-US"/>
              </a:p>
            </c:txPr>
            <c:showVal val="1"/>
          </c:dLbls>
          <c:cat>
            <c:strRef>
              <c:f>Sheet1!$A$2:$A$5</c:f>
              <c:strCache>
                <c:ptCount val="4"/>
                <c:pt idx="0">
                  <c:v>Năm học 2015-2016</c:v>
                </c:pt>
                <c:pt idx="1">
                  <c:v>Năm học 2016-2017</c:v>
                </c:pt>
                <c:pt idx="2">
                  <c:v>Năm học 2017-2018</c:v>
                </c:pt>
                <c:pt idx="3">
                  <c:v>Năm học 2018-2019</c:v>
                </c:pt>
              </c:strCache>
            </c:strRef>
          </c:cat>
          <c:val>
            <c:numRef>
              <c:f>Sheet1!$F$2:$F$5</c:f>
              <c:numCache>
                <c:formatCode>General</c:formatCode>
                <c:ptCount val="4"/>
                <c:pt idx="0">
                  <c:v>3.7999999999999999E-2</c:v>
                </c:pt>
                <c:pt idx="1">
                  <c:v>0</c:v>
                </c:pt>
                <c:pt idx="2">
                  <c:v>0</c:v>
                </c:pt>
                <c:pt idx="3">
                  <c:v>1.4999999999999998E-2</c:v>
                </c:pt>
              </c:numCache>
            </c:numRef>
          </c:val>
        </c:ser>
        <c:dLbls>
          <c:showVal val="1"/>
        </c:dLbls>
        <c:overlap val="-25"/>
        <c:axId val="155713920"/>
        <c:axId val="155716608"/>
      </c:barChart>
      <c:catAx>
        <c:axId val="155713920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1210" baseline="0">
                <a:solidFill>
                  <a:srgbClr val="C00000"/>
                </a:solidFill>
              </a:defRPr>
            </a:pPr>
            <a:endParaRPr lang="en-US"/>
          </a:p>
        </c:txPr>
        <c:crossAx val="155716608"/>
        <c:crosses val="autoZero"/>
        <c:auto val="1"/>
        <c:lblAlgn val="ctr"/>
        <c:lblOffset val="100"/>
      </c:catAx>
      <c:valAx>
        <c:axId val="155716608"/>
        <c:scaling>
          <c:orientation val="minMax"/>
        </c:scaling>
        <c:delete val="1"/>
        <c:axPos val="l"/>
        <c:numFmt formatCode="General" sourceLinked="1"/>
        <c:majorTickMark val="none"/>
        <c:tickLblPos val="none"/>
        <c:crossAx val="155713920"/>
        <c:crosses val="autoZero"/>
        <c:crossBetween val="between"/>
      </c:valAx>
    </c:plotArea>
    <c:legend>
      <c:legendPos val="t"/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FB90B5-3201-421A-94EC-FAC36F97B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Vũ Đình Hoan</dc:creator>
  <cp:lastModifiedBy>Vũ Đình Hoan</cp:lastModifiedBy>
  <cp:revision>2</cp:revision>
  <dcterms:created xsi:type="dcterms:W3CDTF">2019-05-12T14:14:00Z</dcterms:created>
  <dcterms:modified xsi:type="dcterms:W3CDTF">2019-05-12T15:07:00Z</dcterms:modified>
</cp:coreProperties>
</file>